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CCE3A2" w14:textId="77777777" w:rsidR="00155439" w:rsidRDefault="00FC0ECC" w:rsidP="00155439">
      <w:pPr>
        <w:pStyle w:val="abstracttitle"/>
        <w:spacing w:line="240" w:lineRule="auto"/>
        <w:rPr>
          <w:sz w:val="24"/>
          <w:szCs w:val="24"/>
        </w:rPr>
      </w:pPr>
      <w:r w:rsidRPr="00FC0ECC">
        <w:rPr>
          <w:rFonts w:hint="eastAsia"/>
          <w:sz w:val="24"/>
          <w:szCs w:val="24"/>
        </w:rPr>
        <w:t>Article</w:t>
      </w:r>
      <w:r>
        <w:rPr>
          <w:sz w:val="24"/>
          <w:szCs w:val="24"/>
        </w:rPr>
        <w:t xml:space="preserve"> Title</w:t>
      </w:r>
    </w:p>
    <w:p w14:paraId="64BB9B58" w14:textId="090CD095" w:rsidR="00A47964" w:rsidRPr="004A74BA" w:rsidRDefault="00155439" w:rsidP="00155439">
      <w:pPr>
        <w:pStyle w:val="abstracttitle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(</w:t>
      </w:r>
      <w:r w:rsidRPr="00F10E41">
        <w:rPr>
          <w:b w:val="0"/>
          <w:sz w:val="24"/>
          <w:szCs w:val="24"/>
        </w:rPr>
        <w:t>Full title can be a maximum of 100 characters</w:t>
      </w:r>
      <w:r>
        <w:rPr>
          <w:b w:val="0"/>
          <w:sz w:val="24"/>
          <w:szCs w:val="24"/>
        </w:rPr>
        <w:t>)</w:t>
      </w:r>
    </w:p>
    <w:p w14:paraId="0C4375E2" w14:textId="610C815E" w:rsidR="00A47964" w:rsidRPr="004A74BA" w:rsidRDefault="00FC0ECC" w:rsidP="004A74BA">
      <w:pPr>
        <w:pStyle w:val="abstractname"/>
        <w:spacing w:line="360" w:lineRule="auto"/>
        <w:rPr>
          <w:b w:val="0"/>
          <w:bCs/>
          <w:sz w:val="24"/>
          <w:szCs w:val="24"/>
        </w:rPr>
      </w:pPr>
      <w:r w:rsidRPr="00FC0ECC">
        <w:rPr>
          <w:rFonts w:hint="eastAsia"/>
          <w:b w:val="0"/>
          <w:sz w:val="24"/>
          <w:szCs w:val="24"/>
        </w:rPr>
        <w:t>Author</w:t>
      </w:r>
      <w:r>
        <w:rPr>
          <w:b w:val="0"/>
          <w:sz w:val="24"/>
          <w:szCs w:val="24"/>
        </w:rPr>
        <w:t xml:space="preserve"> </w:t>
      </w:r>
      <w:r w:rsidRPr="00FC0ECC">
        <w:rPr>
          <w:rFonts w:hint="eastAsia"/>
          <w:b w:val="0"/>
          <w:sz w:val="24"/>
          <w:szCs w:val="24"/>
        </w:rPr>
        <w:t>A</w:t>
      </w:r>
      <w:r w:rsidRPr="00FC0ECC">
        <w:rPr>
          <w:b w:val="0"/>
          <w:sz w:val="24"/>
          <w:szCs w:val="24"/>
          <w:vertAlign w:val="superscript"/>
        </w:rPr>
        <w:t>1</w:t>
      </w:r>
      <w:r>
        <w:rPr>
          <w:b w:val="0"/>
          <w:sz w:val="24"/>
          <w:szCs w:val="24"/>
        </w:rPr>
        <w:t>,</w:t>
      </w:r>
      <w:r w:rsidR="00A47964" w:rsidRPr="004A74BA">
        <w:rPr>
          <w:b w:val="0"/>
          <w:sz w:val="24"/>
          <w:szCs w:val="24"/>
        </w:rPr>
        <w:t xml:space="preserve"> </w:t>
      </w:r>
      <w:r w:rsidR="00155439">
        <w:rPr>
          <w:b w:val="0"/>
          <w:sz w:val="24"/>
          <w:szCs w:val="24"/>
        </w:rPr>
        <w:t>Author B</w:t>
      </w:r>
      <w:r w:rsidR="00155439" w:rsidRPr="00155439">
        <w:rPr>
          <w:b w:val="0"/>
          <w:sz w:val="24"/>
          <w:szCs w:val="24"/>
          <w:vertAlign w:val="superscript"/>
        </w:rPr>
        <w:t>2</w:t>
      </w:r>
      <w:r w:rsidR="00155439">
        <w:rPr>
          <w:b w:val="0"/>
          <w:sz w:val="24"/>
          <w:szCs w:val="24"/>
        </w:rPr>
        <w:t xml:space="preserve">, </w:t>
      </w:r>
      <w:r w:rsidRPr="00FC0ECC">
        <w:rPr>
          <w:rFonts w:hint="eastAsia"/>
          <w:b w:val="0"/>
          <w:sz w:val="24"/>
          <w:szCs w:val="24"/>
        </w:rPr>
        <w:t>Author</w:t>
      </w:r>
      <w:r>
        <w:rPr>
          <w:b w:val="0"/>
          <w:sz w:val="24"/>
          <w:szCs w:val="24"/>
        </w:rPr>
        <w:t xml:space="preserve"> </w:t>
      </w:r>
      <w:r w:rsidR="00155439">
        <w:rPr>
          <w:b w:val="0"/>
          <w:sz w:val="24"/>
          <w:szCs w:val="24"/>
        </w:rPr>
        <w:t>C</w:t>
      </w:r>
      <w:r w:rsidR="001A5AB4" w:rsidRPr="004A74BA">
        <w:rPr>
          <w:rFonts w:hint="eastAsia"/>
          <w:b w:val="0"/>
          <w:sz w:val="24"/>
          <w:szCs w:val="24"/>
          <w:vertAlign w:val="superscript"/>
        </w:rPr>
        <w:t>*</w:t>
      </w:r>
    </w:p>
    <w:p w14:paraId="130E1CB2" w14:textId="69F67CCA" w:rsidR="00A47964" w:rsidRPr="00FC0ECC" w:rsidRDefault="00A47964" w:rsidP="004A74BA">
      <w:pPr>
        <w:pStyle w:val="abstractaddress"/>
        <w:spacing w:line="360" w:lineRule="auto"/>
        <w:rPr>
          <w:b w:val="0"/>
          <w:kern w:val="2"/>
          <w:sz w:val="24"/>
          <w:szCs w:val="24"/>
          <w:lang w:val="en-US" w:eastAsia="zh-CN"/>
        </w:rPr>
      </w:pPr>
      <w:r w:rsidRPr="004A74BA">
        <w:rPr>
          <w:b w:val="0"/>
          <w:sz w:val="24"/>
          <w:szCs w:val="24"/>
          <w:vertAlign w:val="superscript"/>
          <w:lang w:val="en-GB"/>
        </w:rPr>
        <w:t>1</w:t>
      </w:r>
      <w:r w:rsidR="007173AE">
        <w:rPr>
          <w:b w:val="0"/>
          <w:sz w:val="24"/>
          <w:szCs w:val="24"/>
          <w:vertAlign w:val="superscript"/>
          <w:lang w:val="en-GB"/>
        </w:rPr>
        <w:t>, 2</w:t>
      </w:r>
      <w:r w:rsidRPr="00FC0ECC">
        <w:rPr>
          <w:b w:val="0"/>
          <w:kern w:val="2"/>
          <w:sz w:val="24"/>
          <w:szCs w:val="24"/>
          <w:lang w:val="en-US" w:eastAsia="zh-CN"/>
        </w:rPr>
        <w:t xml:space="preserve"> </w:t>
      </w:r>
      <w:r w:rsidR="00FC0ECC" w:rsidRPr="00FC0ECC">
        <w:rPr>
          <w:rFonts w:hint="eastAsia"/>
          <w:b w:val="0"/>
          <w:kern w:val="2"/>
          <w:sz w:val="24"/>
          <w:szCs w:val="24"/>
          <w:lang w:val="en-US" w:eastAsia="zh-CN"/>
        </w:rPr>
        <w:t>Affiliations</w:t>
      </w:r>
    </w:p>
    <w:p w14:paraId="1F6F97FB" w14:textId="1F3AD434" w:rsidR="004A74BA" w:rsidRPr="004A74BA" w:rsidRDefault="004A74BA" w:rsidP="004A74BA">
      <w:pPr>
        <w:spacing w:line="360" w:lineRule="auto"/>
        <w:jc w:val="center"/>
        <w:rPr>
          <w:sz w:val="24"/>
        </w:rPr>
      </w:pPr>
      <w:r w:rsidRPr="004A74BA">
        <w:rPr>
          <w:sz w:val="24"/>
        </w:rPr>
        <w:t xml:space="preserve">*E-mail: </w:t>
      </w:r>
      <w:r w:rsidR="00FC0ECC">
        <w:rPr>
          <w:rFonts w:hint="eastAsia"/>
          <w:sz w:val="24"/>
        </w:rPr>
        <w:t>author</w:t>
      </w:r>
      <w:r w:rsidR="00155439">
        <w:rPr>
          <w:sz w:val="24"/>
        </w:rPr>
        <w:t xml:space="preserve"> c</w:t>
      </w:r>
      <w:r w:rsidR="00FC0ECC">
        <w:rPr>
          <w:sz w:val="24"/>
        </w:rPr>
        <w:t xml:space="preserve"> </w:t>
      </w:r>
      <w:r w:rsidRPr="004A74BA">
        <w:rPr>
          <w:sz w:val="24"/>
        </w:rPr>
        <w:t>@</w:t>
      </w:r>
      <w:r w:rsidR="00FC0ECC">
        <w:t xml:space="preserve"> </w:t>
      </w:r>
      <w:r w:rsidR="00FC0ECC" w:rsidRPr="00FC0ECC">
        <w:rPr>
          <w:sz w:val="24"/>
        </w:rPr>
        <w:t>example</w:t>
      </w:r>
      <w:r w:rsidRPr="004A74BA">
        <w:rPr>
          <w:sz w:val="24"/>
        </w:rPr>
        <w:t>.c</w:t>
      </w:r>
      <w:r w:rsidR="00155439">
        <w:rPr>
          <w:sz w:val="24"/>
        </w:rPr>
        <w:t>om</w:t>
      </w:r>
    </w:p>
    <w:p w14:paraId="17263E52" w14:textId="77777777" w:rsidR="004A74BA" w:rsidRPr="004A74BA" w:rsidRDefault="004A74BA" w:rsidP="004A74BA">
      <w:pPr>
        <w:spacing w:line="360" w:lineRule="auto"/>
        <w:ind w:firstLineChars="100" w:firstLine="240"/>
        <w:rPr>
          <w:sz w:val="24"/>
          <w:vertAlign w:val="superscript"/>
        </w:rPr>
      </w:pPr>
    </w:p>
    <w:p w14:paraId="539C9857" w14:textId="1283AF68" w:rsidR="004A74BA" w:rsidRPr="00FC0ECC" w:rsidRDefault="00FC0ECC" w:rsidP="00FC0ECC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Abstract</w:t>
      </w:r>
      <w:r>
        <w:rPr>
          <w:rFonts w:hint="eastAsia"/>
          <w:sz w:val="24"/>
        </w:rPr>
        <w:t>：</w:t>
      </w:r>
    </w:p>
    <w:p w14:paraId="60ECD9B5" w14:textId="77777777" w:rsidR="00FC0ECC" w:rsidRDefault="00FC0ECC" w:rsidP="00FC0ECC">
      <w:pPr>
        <w:pStyle w:val="AbstractSummary"/>
        <w:spacing w:before="0"/>
        <w:ind w:left="720"/>
      </w:pPr>
      <w:r>
        <w:t xml:space="preserve">The abstract should be a single paragraph written in plain language that a general reader can understand. </w:t>
      </w:r>
      <w:r w:rsidRPr="00FA2721">
        <w:t>Do not include citations or undefined abbreviations in the abstract. Any abbreviations that appear in the title should be defined in the abstract.</w:t>
      </w:r>
      <w:r>
        <w:t xml:space="preserve"> The length should be 200 words and not exceed 250 words, to include: </w:t>
      </w:r>
    </w:p>
    <w:p w14:paraId="7968E60B" w14:textId="77777777" w:rsidR="00FC0ECC" w:rsidRDefault="00FC0ECC" w:rsidP="00FC0ECC">
      <w:pPr>
        <w:pStyle w:val="AbstractSummary"/>
        <w:numPr>
          <w:ilvl w:val="0"/>
          <w:numId w:val="2"/>
        </w:numPr>
        <w:spacing w:before="0"/>
      </w:pPr>
      <w:r>
        <w:t>An opening sentence that states the question/problem addressed by the research AND</w:t>
      </w:r>
    </w:p>
    <w:p w14:paraId="484E2669" w14:textId="77777777" w:rsidR="00FC0ECC" w:rsidRDefault="00FC0ECC" w:rsidP="00FC0ECC">
      <w:pPr>
        <w:pStyle w:val="AbstractSummary"/>
        <w:numPr>
          <w:ilvl w:val="0"/>
          <w:numId w:val="2"/>
        </w:numPr>
        <w:spacing w:before="0"/>
      </w:pPr>
      <w:r>
        <w:t>Enough background content to give context to the study AND</w:t>
      </w:r>
    </w:p>
    <w:p w14:paraId="79247211" w14:textId="77777777" w:rsidR="00FC0ECC" w:rsidRDefault="00FC0ECC" w:rsidP="00FC0ECC">
      <w:pPr>
        <w:pStyle w:val="AbstractSummary"/>
        <w:numPr>
          <w:ilvl w:val="0"/>
          <w:numId w:val="2"/>
        </w:numPr>
        <w:spacing w:before="0"/>
      </w:pPr>
      <w:r>
        <w:t>A brief statement of primary results AND</w:t>
      </w:r>
    </w:p>
    <w:p w14:paraId="0638F3E9" w14:textId="77777777" w:rsidR="00FC0ECC" w:rsidRDefault="00FC0ECC" w:rsidP="00FC0ECC">
      <w:pPr>
        <w:pStyle w:val="AbstractSummary"/>
        <w:numPr>
          <w:ilvl w:val="0"/>
          <w:numId w:val="2"/>
        </w:numPr>
        <w:spacing w:before="0"/>
      </w:pPr>
      <w:r>
        <w:t>A short concluding sentence.</w:t>
      </w:r>
    </w:p>
    <w:p w14:paraId="398D2064" w14:textId="77777777" w:rsidR="004A74BA" w:rsidRPr="004A74BA" w:rsidRDefault="004A74BA" w:rsidP="004A74BA">
      <w:pPr>
        <w:spacing w:line="360" w:lineRule="auto"/>
        <w:ind w:firstLineChars="100" w:firstLine="240"/>
        <w:rPr>
          <w:sz w:val="24"/>
          <w:lang w:val="de-DE"/>
        </w:rPr>
      </w:pPr>
    </w:p>
    <w:p w14:paraId="76206D8C" w14:textId="77777777" w:rsidR="004A74BA" w:rsidRPr="004A74BA" w:rsidRDefault="004A74BA" w:rsidP="004A74BA">
      <w:pPr>
        <w:spacing w:line="360" w:lineRule="auto"/>
        <w:ind w:firstLineChars="100" w:firstLine="240"/>
        <w:rPr>
          <w:sz w:val="24"/>
          <w:lang w:val="de-DE"/>
        </w:rPr>
      </w:pPr>
    </w:p>
    <w:p w14:paraId="5517902A" w14:textId="52625CC8" w:rsidR="00106FAF" w:rsidRPr="004A74BA" w:rsidRDefault="00896D96" w:rsidP="004A74BA">
      <w:pPr>
        <w:spacing w:line="360" w:lineRule="auto"/>
        <w:jc w:val="center"/>
        <w:rPr>
          <w:sz w:val="24"/>
          <w:lang w:val="de-DE"/>
        </w:rPr>
      </w:pPr>
      <w:r>
        <w:rPr>
          <w:noProof/>
          <w:sz w:val="24"/>
          <w:lang w:val="de-DE"/>
        </w:rPr>
        <w:drawing>
          <wp:inline distT="0" distB="0" distL="0" distR="0" wp14:anchorId="228E4949" wp14:editId="43739284">
            <wp:extent cx="5760085" cy="2967355"/>
            <wp:effectExtent l="0" t="0" r="0" b="4445"/>
            <wp:docPr id="158861027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610270" name="图片 158861027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967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02824A" w14:textId="6AA7A74C" w:rsidR="00651E7F" w:rsidRPr="00896D96" w:rsidRDefault="00896D96" w:rsidP="004A74BA">
      <w:pPr>
        <w:spacing w:line="360" w:lineRule="auto"/>
        <w:rPr>
          <w:sz w:val="24"/>
          <w:lang w:val="de-DE"/>
        </w:rPr>
      </w:pPr>
      <w:r w:rsidRPr="00896D96">
        <w:rPr>
          <w:rStyle w:val="heading"/>
          <w:b/>
          <w:bCs/>
          <w:spacing w:val="10"/>
          <w:shd w:val="clear" w:color="auto" w:fill="FFFFFF"/>
        </w:rPr>
        <w:t>Fig. 1</w:t>
      </w:r>
      <w:r w:rsidRPr="00896D96">
        <w:rPr>
          <w:spacing w:val="4"/>
          <w:szCs w:val="21"/>
          <w:shd w:val="clear" w:color="auto" w:fill="FFFFFF"/>
        </w:rPr>
        <w:t xml:space="preserve">. X-ray Rietveld refinement profiles collected on the </w:t>
      </w:r>
      <w:proofErr w:type="spellStart"/>
      <w:r w:rsidRPr="00896D96">
        <w:rPr>
          <w:spacing w:val="4"/>
          <w:szCs w:val="21"/>
          <w:shd w:val="clear" w:color="auto" w:fill="FFFFFF"/>
        </w:rPr>
        <w:t>NVFePF</w:t>
      </w:r>
      <w:proofErr w:type="spellEnd"/>
      <w:r w:rsidRPr="00896D96">
        <w:rPr>
          <w:spacing w:val="4"/>
          <w:szCs w:val="21"/>
          <w:shd w:val="clear" w:color="auto" w:fill="FFFFFF"/>
        </w:rPr>
        <w:t xml:space="preserve"> cathode at (A) charging and (B) discharging states. High-resolution TEM images recorded at (C) charging and (D) discharging states. (E) EDX mapping in TEM mode at discharging state.</w:t>
      </w:r>
    </w:p>
    <w:p w14:paraId="6F4CFAFD" w14:textId="77777777" w:rsidR="004A74BA" w:rsidRDefault="004A74BA" w:rsidP="004A74BA">
      <w:pPr>
        <w:autoSpaceDE w:val="0"/>
        <w:autoSpaceDN w:val="0"/>
        <w:spacing w:line="360" w:lineRule="auto"/>
        <w:rPr>
          <w:b/>
          <w:kern w:val="0"/>
          <w:sz w:val="24"/>
        </w:rPr>
      </w:pPr>
    </w:p>
    <w:p w14:paraId="7745BF42" w14:textId="77777777" w:rsidR="00A47964" w:rsidRPr="004A74BA" w:rsidRDefault="00A47964" w:rsidP="004A74BA">
      <w:pPr>
        <w:autoSpaceDE w:val="0"/>
        <w:autoSpaceDN w:val="0"/>
        <w:spacing w:line="360" w:lineRule="auto"/>
        <w:rPr>
          <w:b/>
          <w:kern w:val="0"/>
          <w:sz w:val="24"/>
        </w:rPr>
      </w:pPr>
      <w:r w:rsidRPr="004A74BA">
        <w:rPr>
          <w:b/>
          <w:kern w:val="0"/>
          <w:sz w:val="24"/>
        </w:rPr>
        <w:t>A</w:t>
      </w:r>
      <w:r w:rsidRPr="004A74BA">
        <w:rPr>
          <w:rFonts w:hint="eastAsia"/>
          <w:b/>
          <w:kern w:val="0"/>
          <w:sz w:val="24"/>
        </w:rPr>
        <w:t>cknowledgements</w:t>
      </w:r>
    </w:p>
    <w:p w14:paraId="49C730DA" w14:textId="542E3505" w:rsidR="00A47964" w:rsidRDefault="00896D96" w:rsidP="004A74BA">
      <w:pPr>
        <w:autoSpaceDE w:val="0"/>
        <w:autoSpaceDN w:val="0"/>
        <w:adjustRightInd w:val="0"/>
        <w:spacing w:line="360" w:lineRule="auto"/>
        <w:rPr>
          <w:sz w:val="24"/>
        </w:rPr>
      </w:pPr>
      <w:r w:rsidRPr="00896D96">
        <w:rPr>
          <w:b/>
          <w:bCs/>
          <w:sz w:val="24"/>
        </w:rPr>
        <w:t>Funding:</w:t>
      </w:r>
      <w:r>
        <w:rPr>
          <w:sz w:val="24"/>
        </w:rPr>
        <w:t xml:space="preserve"> </w:t>
      </w:r>
      <w:r w:rsidR="00A47964" w:rsidRPr="004A74BA">
        <w:rPr>
          <w:sz w:val="24"/>
        </w:rPr>
        <w:t xml:space="preserve">This work was supported by the National Basic Research Program of China (grant No. </w:t>
      </w:r>
      <w:r>
        <w:rPr>
          <w:rFonts w:hint="eastAsia"/>
          <w:sz w:val="24"/>
        </w:rPr>
        <w:t>××</w:t>
      </w:r>
      <w:r>
        <w:rPr>
          <w:rFonts w:hint="eastAsia"/>
          <w:sz w:val="24"/>
        </w:rPr>
        <w:t>)</w:t>
      </w:r>
      <w:r>
        <w:rPr>
          <w:sz w:val="24"/>
        </w:rPr>
        <w:t xml:space="preserve">. </w:t>
      </w:r>
    </w:p>
    <w:p w14:paraId="79A9E7FE" w14:textId="77777777" w:rsidR="004A74BA" w:rsidRPr="004A74BA" w:rsidRDefault="004A74BA" w:rsidP="004A74BA">
      <w:pPr>
        <w:autoSpaceDE w:val="0"/>
        <w:autoSpaceDN w:val="0"/>
        <w:adjustRightInd w:val="0"/>
        <w:spacing w:line="360" w:lineRule="auto"/>
        <w:rPr>
          <w:sz w:val="24"/>
        </w:rPr>
      </w:pPr>
    </w:p>
    <w:p w14:paraId="06360273" w14:textId="77777777" w:rsidR="002E3A6E" w:rsidRPr="004A74BA" w:rsidRDefault="004A74BA" w:rsidP="004A74BA">
      <w:pPr>
        <w:autoSpaceDE w:val="0"/>
        <w:autoSpaceDN w:val="0"/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References</w:t>
      </w:r>
    </w:p>
    <w:p w14:paraId="61089CF7" w14:textId="77777777" w:rsidR="00106FAF" w:rsidRPr="004A74BA" w:rsidRDefault="00651E7F" w:rsidP="004A74BA">
      <w:pPr>
        <w:autoSpaceDE w:val="0"/>
        <w:autoSpaceDN w:val="0"/>
        <w:spacing w:line="360" w:lineRule="auto"/>
        <w:ind w:left="240" w:hangingChars="100" w:hanging="240"/>
        <w:rPr>
          <w:sz w:val="24"/>
        </w:rPr>
      </w:pPr>
      <w:r w:rsidRPr="004A74BA">
        <w:rPr>
          <w:sz w:val="24"/>
        </w:rPr>
        <w:t xml:space="preserve">1. Li, H.; Bi, X.; Bai, Y.; Yuan, Y.; Shahbazian-Yassar, R.; Wu, C.; Wu, F.; Lu, J.; Amine, K. </w:t>
      </w:r>
      <w:r w:rsidRPr="004A74BA">
        <w:rPr>
          <w:i/>
          <w:sz w:val="24"/>
        </w:rPr>
        <w:t xml:space="preserve">Adv. Mater. Interfaces </w:t>
      </w:r>
      <w:r w:rsidRPr="004A74BA">
        <w:rPr>
          <w:b/>
          <w:sz w:val="24"/>
        </w:rPr>
        <w:t>2016</w:t>
      </w:r>
      <w:r w:rsidRPr="004A74BA">
        <w:rPr>
          <w:sz w:val="24"/>
        </w:rPr>
        <w:t xml:space="preserve">, </w:t>
      </w:r>
      <w:r w:rsidRPr="004A74BA">
        <w:rPr>
          <w:i/>
          <w:sz w:val="24"/>
        </w:rPr>
        <w:t>3</w:t>
      </w:r>
      <w:r w:rsidRPr="004A74BA">
        <w:rPr>
          <w:sz w:val="24"/>
        </w:rPr>
        <w:t>, 1500740.</w:t>
      </w:r>
    </w:p>
    <w:p w14:paraId="227A897F" w14:textId="77777777" w:rsidR="00651E7F" w:rsidRPr="004A74BA" w:rsidRDefault="00651E7F" w:rsidP="004A74BA">
      <w:pPr>
        <w:autoSpaceDE w:val="0"/>
        <w:autoSpaceDN w:val="0"/>
        <w:spacing w:line="360" w:lineRule="auto"/>
        <w:ind w:left="240" w:hangingChars="100" w:hanging="240"/>
        <w:rPr>
          <w:sz w:val="24"/>
        </w:rPr>
      </w:pPr>
      <w:r w:rsidRPr="004A74BA">
        <w:rPr>
          <w:sz w:val="24"/>
        </w:rPr>
        <w:t xml:space="preserve">2. Bai, Y.; Zhao, L.; Wu, C.; Li, H.; Li, Y.; Wu, F. </w:t>
      </w:r>
      <w:r w:rsidRPr="004A74BA">
        <w:rPr>
          <w:i/>
          <w:sz w:val="24"/>
        </w:rPr>
        <w:t xml:space="preserve">ACS Appl. Mater. Interfaces </w:t>
      </w:r>
      <w:r w:rsidRPr="004A74BA">
        <w:rPr>
          <w:b/>
          <w:sz w:val="24"/>
        </w:rPr>
        <w:t>2016</w:t>
      </w:r>
      <w:r w:rsidRPr="004A74BA">
        <w:rPr>
          <w:sz w:val="24"/>
        </w:rPr>
        <w:t xml:space="preserve">, </w:t>
      </w:r>
      <w:r w:rsidRPr="004A74BA">
        <w:rPr>
          <w:i/>
          <w:sz w:val="24"/>
        </w:rPr>
        <w:t>8</w:t>
      </w:r>
      <w:r w:rsidRPr="004A74BA">
        <w:rPr>
          <w:sz w:val="24"/>
        </w:rPr>
        <w:t>, 2857-2865.</w:t>
      </w:r>
    </w:p>
    <w:p w14:paraId="51F997D7" w14:textId="77777777" w:rsidR="00651E7F" w:rsidRPr="004A74BA" w:rsidRDefault="00651E7F" w:rsidP="004A74BA">
      <w:pPr>
        <w:autoSpaceDE w:val="0"/>
        <w:autoSpaceDN w:val="0"/>
        <w:spacing w:line="360" w:lineRule="auto"/>
        <w:ind w:left="240" w:hangingChars="100" w:hanging="240"/>
        <w:rPr>
          <w:b/>
          <w:sz w:val="24"/>
        </w:rPr>
      </w:pPr>
      <w:r w:rsidRPr="004A74BA">
        <w:rPr>
          <w:sz w:val="24"/>
        </w:rPr>
        <w:t xml:space="preserve">3. Ni, Q.; Bai, Y.; Wu, F.; Wu, C. </w:t>
      </w:r>
      <w:r w:rsidRPr="004A74BA">
        <w:rPr>
          <w:i/>
          <w:sz w:val="24"/>
        </w:rPr>
        <w:t xml:space="preserve">Adv. Sci. </w:t>
      </w:r>
      <w:r w:rsidRPr="004A74BA">
        <w:rPr>
          <w:b/>
          <w:sz w:val="24"/>
        </w:rPr>
        <w:t>2017</w:t>
      </w:r>
      <w:r w:rsidRPr="004A74BA">
        <w:rPr>
          <w:sz w:val="24"/>
        </w:rPr>
        <w:t xml:space="preserve">, </w:t>
      </w:r>
      <w:r w:rsidRPr="004A74BA">
        <w:rPr>
          <w:i/>
          <w:sz w:val="24"/>
        </w:rPr>
        <w:t>4</w:t>
      </w:r>
      <w:r w:rsidRPr="004A74BA">
        <w:rPr>
          <w:sz w:val="24"/>
        </w:rPr>
        <w:t>, 1600275.</w:t>
      </w:r>
    </w:p>
    <w:sectPr w:rsidR="00651E7F" w:rsidRPr="004A74BA" w:rsidSect="00F25A93">
      <w:headerReference w:type="default" r:id="rId8"/>
      <w:pgSz w:w="11906" w:h="16838" w:code="9"/>
      <w:pgMar w:top="1701" w:right="1134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0B8A71" w14:textId="77777777" w:rsidR="001F2DE0" w:rsidRDefault="001F2DE0" w:rsidP="00A47964">
      <w:r>
        <w:separator/>
      </w:r>
    </w:p>
  </w:endnote>
  <w:endnote w:type="continuationSeparator" w:id="0">
    <w:p w14:paraId="39260D0B" w14:textId="77777777" w:rsidR="001F2DE0" w:rsidRDefault="001F2DE0" w:rsidP="00A47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E77F3A" w14:textId="77777777" w:rsidR="001F2DE0" w:rsidRDefault="001F2DE0" w:rsidP="00A47964">
      <w:r>
        <w:separator/>
      </w:r>
    </w:p>
  </w:footnote>
  <w:footnote w:type="continuationSeparator" w:id="0">
    <w:p w14:paraId="7E15D489" w14:textId="77777777" w:rsidR="001F2DE0" w:rsidRDefault="001F2DE0" w:rsidP="00A47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373629" w14:textId="38C7C2D3" w:rsidR="000464D9" w:rsidRPr="00A47964" w:rsidRDefault="00A47964" w:rsidP="00A47964">
    <w:pPr>
      <w:pStyle w:val="a3"/>
      <w:rPr>
        <w:b/>
      </w:rPr>
    </w:pPr>
    <w:r w:rsidRPr="00A47964">
      <w:rPr>
        <w:rStyle w:val="fontstyle01"/>
        <w:rFonts w:ascii="Times New Roman" w:hAnsi="Times New Roman"/>
        <w:b w:val="0"/>
      </w:rPr>
      <w:t>20</w:t>
    </w:r>
    <w:r w:rsidR="00FC0ECC">
      <w:rPr>
        <w:rStyle w:val="fontstyle01"/>
        <w:rFonts w:ascii="Times New Roman" w:hAnsi="Times New Roman"/>
        <w:b w:val="0"/>
      </w:rPr>
      <w:t>2</w:t>
    </w:r>
    <w:r w:rsidR="00BA149A">
      <w:rPr>
        <w:rStyle w:val="fontstyle01"/>
        <w:rFonts w:ascii="Times New Roman" w:hAnsi="Times New Roman" w:hint="eastAsia"/>
        <w:b w:val="0"/>
      </w:rPr>
      <w:t>4</w:t>
    </w:r>
    <w:r w:rsidR="00FC0ECC">
      <w:rPr>
        <w:rStyle w:val="fontstyle01"/>
        <w:rFonts w:ascii="Times New Roman" w:hAnsi="Times New Roman"/>
        <w:b w:val="0"/>
      </w:rPr>
      <w:t xml:space="preserve"> </w:t>
    </w:r>
    <w:r w:rsidRPr="00A47964">
      <w:rPr>
        <w:rStyle w:val="fontstyle01"/>
        <w:rFonts w:ascii="Times New Roman" w:hAnsi="Times New Roman"/>
        <w:b w:val="0"/>
      </w:rPr>
      <w:t>(</w:t>
    </w:r>
    <w:r w:rsidR="00FC0ECC">
      <w:rPr>
        <w:rStyle w:val="fontstyle01"/>
        <w:rFonts w:ascii="Times New Roman" w:hAnsi="Times New Roman"/>
        <w:b w:val="0"/>
      </w:rPr>
      <w:t>1</w:t>
    </w:r>
    <w:r w:rsidR="00BA149A">
      <w:rPr>
        <w:rStyle w:val="fontstyle01"/>
        <w:rFonts w:ascii="Times New Roman" w:hAnsi="Times New Roman" w:hint="eastAsia"/>
        <w:b w:val="0"/>
      </w:rPr>
      <w:t>8</w:t>
    </w:r>
    <w:r w:rsidRPr="00A47964">
      <w:rPr>
        <w:rStyle w:val="fontstyle01"/>
        <w:rFonts w:ascii="Times New Roman" w:hAnsi="Times New Roman"/>
        <w:b w:val="0"/>
        <w:sz w:val="12"/>
        <w:szCs w:val="12"/>
      </w:rPr>
      <w:t>th</w:t>
    </w:r>
    <w:r w:rsidRPr="00A47964">
      <w:rPr>
        <w:rStyle w:val="fontstyle01"/>
        <w:rFonts w:ascii="Times New Roman" w:hAnsi="Times New Roman"/>
        <w:b w:val="0"/>
      </w:rPr>
      <w:t>) International Forum on Li Battery Technology &amp; Industrial Development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5E69A7"/>
    <w:multiLevelType w:val="hybridMultilevel"/>
    <w:tmpl w:val="DC5434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CC4793E"/>
    <w:multiLevelType w:val="hybridMultilevel"/>
    <w:tmpl w:val="1E5E52AA"/>
    <w:lvl w:ilvl="0" w:tplc="A2DA1DF6">
      <w:start w:val="1"/>
      <w:numFmt w:val="decimal"/>
      <w:pStyle w:val="RSCR02References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7140277">
    <w:abstractNumId w:val="1"/>
  </w:num>
  <w:num w:numId="2" w16cid:durableId="1199199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F7C"/>
    <w:rsid w:val="000464D9"/>
    <w:rsid w:val="00106FAF"/>
    <w:rsid w:val="0012650E"/>
    <w:rsid w:val="00155439"/>
    <w:rsid w:val="001A5AB4"/>
    <w:rsid w:val="001F2DE0"/>
    <w:rsid w:val="002E3A6E"/>
    <w:rsid w:val="00434C8A"/>
    <w:rsid w:val="004A74BA"/>
    <w:rsid w:val="00651E7F"/>
    <w:rsid w:val="007173AE"/>
    <w:rsid w:val="008232EC"/>
    <w:rsid w:val="008473FF"/>
    <w:rsid w:val="00851463"/>
    <w:rsid w:val="00896D96"/>
    <w:rsid w:val="009E6698"/>
    <w:rsid w:val="009F0F7C"/>
    <w:rsid w:val="00A27AAB"/>
    <w:rsid w:val="00A47964"/>
    <w:rsid w:val="00AC6B4C"/>
    <w:rsid w:val="00B806F6"/>
    <w:rsid w:val="00BA149A"/>
    <w:rsid w:val="00EC0D05"/>
    <w:rsid w:val="00FB37F0"/>
    <w:rsid w:val="00FC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77803B"/>
  <w15:chartTrackingRefBased/>
  <w15:docId w15:val="{C67F744C-4D30-44C3-8CFB-18A128251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9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79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47964"/>
    <w:rPr>
      <w:rFonts w:ascii="Times New Roman" w:eastAsia="宋体" w:hAnsi="Times New Roman" w:cs="Times New Roman"/>
      <w:sz w:val="18"/>
      <w:szCs w:val="18"/>
    </w:rPr>
  </w:style>
  <w:style w:type="paragraph" w:customStyle="1" w:styleId="abstracttitle">
    <w:name w:val="abstract_title"/>
    <w:basedOn w:val="a"/>
    <w:link w:val="abstracttitleChar"/>
    <w:autoRedefine/>
    <w:rsid w:val="00651E7F"/>
    <w:pPr>
      <w:autoSpaceDE w:val="0"/>
      <w:autoSpaceDN w:val="0"/>
      <w:spacing w:line="400" w:lineRule="exact"/>
      <w:jc w:val="center"/>
    </w:pPr>
    <w:rPr>
      <w:rFonts w:eastAsia="Arial"/>
      <w:b/>
      <w:sz w:val="32"/>
      <w:szCs w:val="28"/>
    </w:rPr>
  </w:style>
  <w:style w:type="character" w:customStyle="1" w:styleId="abstracttitleChar">
    <w:name w:val="abstract_title Char"/>
    <w:link w:val="abstracttitle"/>
    <w:rsid w:val="00651E7F"/>
    <w:rPr>
      <w:rFonts w:ascii="Times New Roman" w:eastAsia="Arial" w:hAnsi="Times New Roman" w:cs="Times New Roman"/>
      <w:b/>
      <w:sz w:val="32"/>
      <w:szCs w:val="28"/>
    </w:rPr>
  </w:style>
  <w:style w:type="paragraph" w:customStyle="1" w:styleId="abstractname">
    <w:name w:val="abstract_name"/>
    <w:basedOn w:val="a"/>
    <w:autoRedefine/>
    <w:rsid w:val="00A47964"/>
    <w:pPr>
      <w:spacing w:beforeLines="50" w:before="156"/>
      <w:ind w:right="-357"/>
      <w:jc w:val="center"/>
    </w:pPr>
    <w:rPr>
      <w:rFonts w:eastAsia="Times New Roman"/>
      <w:b/>
      <w:szCs w:val="21"/>
    </w:rPr>
  </w:style>
  <w:style w:type="paragraph" w:customStyle="1" w:styleId="abstractaddress">
    <w:name w:val="abstract_address"/>
    <w:basedOn w:val="a"/>
    <w:link w:val="abstractaddressChar"/>
    <w:autoRedefine/>
    <w:rsid w:val="00A47964"/>
    <w:pPr>
      <w:widowControl/>
      <w:jc w:val="center"/>
    </w:pPr>
    <w:rPr>
      <w:rFonts w:eastAsia="Times New Roman"/>
      <w:b/>
      <w:kern w:val="0"/>
      <w:szCs w:val="21"/>
      <w:lang w:val="en-AU" w:eastAsia="en-US"/>
    </w:rPr>
  </w:style>
  <w:style w:type="character" w:customStyle="1" w:styleId="abstractaddressChar">
    <w:name w:val="abstract_address Char"/>
    <w:link w:val="abstractaddress"/>
    <w:rsid w:val="00A47964"/>
    <w:rPr>
      <w:rFonts w:ascii="Times New Roman" w:eastAsia="Times New Roman" w:hAnsi="Times New Roman" w:cs="Times New Roman"/>
      <w:b/>
      <w:kern w:val="0"/>
      <w:szCs w:val="21"/>
      <w:lang w:val="en-AU" w:eastAsia="en-US"/>
    </w:rPr>
  </w:style>
  <w:style w:type="paragraph" w:customStyle="1" w:styleId="RSCR02References">
    <w:name w:val="RSC R02 References"/>
    <w:basedOn w:val="a"/>
    <w:link w:val="RSCR02ReferencesChar"/>
    <w:qFormat/>
    <w:rsid w:val="00A47964"/>
    <w:pPr>
      <w:widowControl/>
      <w:numPr>
        <w:numId w:val="1"/>
      </w:numPr>
      <w:spacing w:line="200" w:lineRule="exact"/>
      <w:ind w:left="284" w:hanging="284"/>
    </w:pPr>
    <w:rPr>
      <w:rFonts w:ascii="Calibri" w:hAnsi="Calibri"/>
      <w:w w:val="105"/>
      <w:kern w:val="0"/>
      <w:sz w:val="18"/>
      <w:szCs w:val="18"/>
      <w:lang w:val="en-GB" w:eastAsia="en-US"/>
    </w:rPr>
  </w:style>
  <w:style w:type="character" w:customStyle="1" w:styleId="RSCR02ReferencesChar">
    <w:name w:val="RSC R02 References Char"/>
    <w:link w:val="RSCR02References"/>
    <w:rsid w:val="00A47964"/>
    <w:rPr>
      <w:rFonts w:ascii="Calibri" w:eastAsia="宋体" w:hAnsi="Calibri" w:cs="Times New Roman"/>
      <w:w w:val="105"/>
      <w:kern w:val="0"/>
      <w:sz w:val="18"/>
      <w:szCs w:val="18"/>
      <w:lang w:val="en-GB" w:eastAsia="en-US"/>
    </w:rPr>
  </w:style>
  <w:style w:type="paragraph" w:styleId="a5">
    <w:name w:val="footer"/>
    <w:basedOn w:val="a"/>
    <w:link w:val="a6"/>
    <w:uiPriority w:val="99"/>
    <w:unhideWhenUsed/>
    <w:rsid w:val="00A479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7964"/>
    <w:rPr>
      <w:rFonts w:ascii="Times New Roman" w:eastAsia="宋体" w:hAnsi="Times New Roman" w:cs="Times New Roman"/>
      <w:sz w:val="18"/>
      <w:szCs w:val="18"/>
    </w:rPr>
  </w:style>
  <w:style w:type="character" w:customStyle="1" w:styleId="fontstyle01">
    <w:name w:val="fontstyle01"/>
    <w:basedOn w:val="a0"/>
    <w:rsid w:val="00A47964"/>
    <w:rPr>
      <w:rFonts w:ascii="CIDFont+F2" w:hAnsi="CIDFont+F2" w:hint="default"/>
      <w:b/>
      <w:bCs/>
      <w:i w:val="0"/>
      <w:iCs w:val="0"/>
      <w:color w:val="000000"/>
      <w:sz w:val="18"/>
      <w:szCs w:val="18"/>
    </w:rPr>
  </w:style>
  <w:style w:type="paragraph" w:customStyle="1" w:styleId="AbstractSummary">
    <w:name w:val="Abstract/Summary"/>
    <w:basedOn w:val="a"/>
    <w:rsid w:val="00FC0ECC"/>
    <w:pPr>
      <w:widowControl/>
      <w:spacing w:before="120"/>
      <w:jc w:val="left"/>
    </w:pPr>
    <w:rPr>
      <w:rFonts w:eastAsia="Times New Roman"/>
      <w:kern w:val="0"/>
      <w:sz w:val="24"/>
      <w:lang w:eastAsia="en-US"/>
    </w:rPr>
  </w:style>
  <w:style w:type="character" w:customStyle="1" w:styleId="heading">
    <w:name w:val="heading"/>
    <w:basedOn w:val="a0"/>
    <w:rsid w:val="00896D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Liyu</dc:creator>
  <cp:keywords/>
  <dc:description/>
  <cp:lastModifiedBy>Wei Ann</cp:lastModifiedBy>
  <cp:revision>4</cp:revision>
  <dcterms:created xsi:type="dcterms:W3CDTF">2023-10-16T07:00:00Z</dcterms:created>
  <dcterms:modified xsi:type="dcterms:W3CDTF">2024-09-25T12:34:00Z</dcterms:modified>
</cp:coreProperties>
</file>